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E9" w:rsidRPr="008831E9" w:rsidRDefault="008831E9" w:rsidP="008831E9">
      <w:pPr>
        <w:pStyle w:val="a4"/>
        <w:ind w:firstLine="0"/>
        <w:jc w:val="center"/>
        <w:rPr>
          <w:rFonts w:ascii="Times New Roman" w:hAnsi="Times New Roman" w:cs="Times New Roman"/>
          <w:i/>
          <w:iCs/>
          <w:caps/>
          <w:spacing w:val="-11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i/>
          <w:iCs/>
          <w:caps/>
          <w:spacing w:val="-11"/>
          <w:w w:val="90"/>
          <w:sz w:val="40"/>
          <w:szCs w:val="40"/>
        </w:rPr>
        <w:t>Прокуратура курманаевского района сообщает:</w:t>
      </w:r>
    </w:p>
    <w:p w:rsidR="008831E9" w:rsidRPr="008831E9" w:rsidRDefault="008831E9" w:rsidP="008831E9">
      <w:pPr>
        <w:pStyle w:val="a4"/>
        <w:ind w:firstLine="0"/>
        <w:jc w:val="center"/>
        <w:rPr>
          <w:rFonts w:ascii="Times New Roman" w:hAnsi="Times New Roman" w:cs="Times New Roman"/>
          <w:i/>
          <w:iCs/>
          <w:sz w:val="40"/>
          <w:szCs w:val="40"/>
        </w:rPr>
      </w:pP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b/>
          <w:bCs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b/>
          <w:bCs/>
          <w:w w:val="90"/>
          <w:sz w:val="40"/>
          <w:szCs w:val="40"/>
        </w:rPr>
        <w:t>Прокуратурой района проведена проверка исполнения законодательства о муниципальной собственности и безопасности дорожного движения в администрации муниципального образования Курманаевский сельсовет.</w:t>
      </w: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w w:val="90"/>
          <w:sz w:val="40"/>
          <w:szCs w:val="40"/>
        </w:rPr>
      </w:pP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spacing w:val="-4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spacing w:val="-4"/>
          <w:w w:val="90"/>
          <w:sz w:val="40"/>
          <w:szCs w:val="40"/>
        </w:rPr>
        <w:t xml:space="preserve">В соответствии с действующим законодательством, уставом поселения к компетенции администрации относится, в том числе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них, включая создание и обеспечение функционирования парковок, осуществление муниципального </w:t>
      </w:r>
      <w:proofErr w:type="gramStart"/>
      <w:r w:rsidRPr="008831E9">
        <w:rPr>
          <w:rFonts w:ascii="Times New Roman" w:hAnsi="Times New Roman" w:cs="Times New Roman"/>
          <w:spacing w:val="-4"/>
          <w:w w:val="90"/>
          <w:sz w:val="40"/>
          <w:szCs w:val="40"/>
        </w:rPr>
        <w:t>контроля за</w:t>
      </w:r>
      <w:proofErr w:type="gramEnd"/>
      <w:r w:rsidRPr="008831E9">
        <w:rPr>
          <w:rFonts w:ascii="Times New Roman" w:hAnsi="Times New Roman" w:cs="Times New Roman"/>
          <w:spacing w:val="-4"/>
          <w:w w:val="90"/>
          <w:sz w:val="40"/>
          <w:szCs w:val="40"/>
        </w:rPr>
        <w:t xml:space="preserve"> сохранностью автомобильных дорог и др.</w:t>
      </w: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w w:val="90"/>
          <w:sz w:val="40"/>
          <w:szCs w:val="40"/>
        </w:rPr>
        <w:t>Как установлено в ходе проверки, в нарушение возложенных на орган местного самоуправления обязанностей администрация сельсовета не разработала и не утвердила проект организации дорожного движения улично-дорожной сети муниципального образования.</w:t>
      </w: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w w:val="90"/>
          <w:sz w:val="40"/>
          <w:szCs w:val="40"/>
        </w:rPr>
        <w:t>Такая ситуация создает неопределенность в определении места нахождения технических средств регулирования дорожного движения, что в свою очередь создает условия для роста аварийных ситуаций на дорогах.</w:t>
      </w: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w w:val="90"/>
          <w:sz w:val="40"/>
          <w:szCs w:val="40"/>
        </w:rPr>
        <w:lastRenderedPageBreak/>
        <w:t xml:space="preserve">Кроме того, выявлены нарушения в части не проведения </w:t>
      </w:r>
      <w:proofErr w:type="gramStart"/>
      <w:r w:rsidRPr="008831E9">
        <w:rPr>
          <w:rFonts w:ascii="Times New Roman" w:hAnsi="Times New Roman" w:cs="Times New Roman"/>
          <w:w w:val="90"/>
          <w:sz w:val="40"/>
          <w:szCs w:val="40"/>
        </w:rPr>
        <w:t>оценки технического состояния автомобильных дорог общего пользования местного значения</w:t>
      </w:r>
      <w:proofErr w:type="gramEnd"/>
      <w:r w:rsidRPr="008831E9">
        <w:rPr>
          <w:rFonts w:ascii="Times New Roman" w:hAnsi="Times New Roman" w:cs="Times New Roman"/>
          <w:w w:val="90"/>
          <w:sz w:val="40"/>
          <w:szCs w:val="40"/>
        </w:rPr>
        <w:t>.</w:t>
      </w: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w w:val="90"/>
          <w:sz w:val="40"/>
          <w:szCs w:val="40"/>
        </w:rPr>
        <w:t xml:space="preserve">Не проведение оценки технического состояния автомобильных дорог создает препятствие для реализации установленных Федеральным законом № 196-ФЗ «О безопасности дорожного движения» задач по охране жизни и здоровья граждан, защите интересов общества и государства путем предупреждения </w:t>
      </w:r>
      <w:proofErr w:type="spellStart"/>
      <w:r w:rsidRPr="008831E9">
        <w:rPr>
          <w:rFonts w:ascii="Times New Roman" w:hAnsi="Times New Roman" w:cs="Times New Roman"/>
          <w:w w:val="90"/>
          <w:sz w:val="40"/>
          <w:szCs w:val="40"/>
        </w:rPr>
        <w:t>дорожно</w:t>
      </w:r>
      <w:proofErr w:type="spellEnd"/>
      <w:r w:rsidRPr="008831E9">
        <w:rPr>
          <w:rFonts w:ascii="Times New Roman" w:hAnsi="Times New Roman" w:cs="Times New Roman"/>
          <w:w w:val="90"/>
          <w:sz w:val="40"/>
          <w:szCs w:val="40"/>
        </w:rPr>
        <w:t>–транспортных происшествий.</w:t>
      </w: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w w:val="90"/>
          <w:sz w:val="40"/>
          <w:szCs w:val="40"/>
        </w:rPr>
        <w:t>Нарушение вышеуказанных требований федерального законодательства создает угрозу жизни и здоровью граждан, затрагивает права и законные интересы участников дорожного движения.</w:t>
      </w:r>
    </w:p>
    <w:p w:rsidR="008831E9" w:rsidRPr="008831E9" w:rsidRDefault="008831E9" w:rsidP="008831E9">
      <w:pPr>
        <w:pStyle w:val="a5"/>
        <w:ind w:firstLine="283"/>
        <w:jc w:val="both"/>
        <w:rPr>
          <w:rFonts w:ascii="Times New Roman" w:hAnsi="Times New Roman" w:cs="Times New Roman"/>
          <w:spacing w:val="-5"/>
          <w:w w:val="90"/>
          <w:sz w:val="40"/>
          <w:szCs w:val="40"/>
        </w:rPr>
      </w:pPr>
      <w:r w:rsidRPr="008831E9">
        <w:rPr>
          <w:rFonts w:ascii="Times New Roman" w:hAnsi="Times New Roman" w:cs="Times New Roman"/>
          <w:spacing w:val="-5"/>
          <w:w w:val="90"/>
          <w:sz w:val="40"/>
          <w:szCs w:val="40"/>
        </w:rPr>
        <w:t>В рамках полномочий по обеспечению законности на подведомственной территории прокурор в судебном порядке требует обязать администрацию муниципального образования разработать и утвердить проект организации дорожного движения, провести оценку технического состояния автомобильных дорог общего пользования.</w:t>
      </w:r>
    </w:p>
    <w:p w:rsidR="008831E9" w:rsidRPr="008831E9" w:rsidRDefault="008831E9" w:rsidP="008831E9">
      <w:pPr>
        <w:pStyle w:val="a5"/>
        <w:ind w:firstLine="283"/>
        <w:jc w:val="right"/>
        <w:rPr>
          <w:rFonts w:ascii="Times New Roman" w:hAnsi="Times New Roman" w:cs="Times New Roman"/>
          <w:b/>
          <w:bCs/>
          <w:w w:val="90"/>
          <w:position w:val="-10"/>
          <w:sz w:val="40"/>
          <w:szCs w:val="40"/>
        </w:rPr>
      </w:pPr>
      <w:r w:rsidRPr="008831E9">
        <w:rPr>
          <w:rFonts w:ascii="Times New Roman" w:hAnsi="Times New Roman" w:cs="Times New Roman"/>
          <w:b/>
          <w:bCs/>
          <w:w w:val="90"/>
          <w:position w:val="-10"/>
          <w:sz w:val="40"/>
          <w:szCs w:val="40"/>
        </w:rPr>
        <w:t xml:space="preserve">И. о. прокурора </w:t>
      </w:r>
    </w:p>
    <w:p w:rsidR="008831E9" w:rsidRPr="008831E9" w:rsidRDefault="008831E9" w:rsidP="008831E9">
      <w:pPr>
        <w:pStyle w:val="a5"/>
        <w:ind w:firstLine="283"/>
        <w:jc w:val="right"/>
        <w:rPr>
          <w:rFonts w:ascii="Times New Roman" w:hAnsi="Times New Roman" w:cs="Times New Roman"/>
          <w:b/>
          <w:bCs/>
          <w:w w:val="90"/>
          <w:position w:val="-10"/>
          <w:sz w:val="40"/>
          <w:szCs w:val="40"/>
        </w:rPr>
      </w:pPr>
      <w:r w:rsidRPr="008831E9">
        <w:rPr>
          <w:rFonts w:ascii="Times New Roman" w:hAnsi="Times New Roman" w:cs="Times New Roman"/>
          <w:b/>
          <w:bCs/>
          <w:w w:val="90"/>
          <w:position w:val="-10"/>
          <w:sz w:val="40"/>
          <w:szCs w:val="40"/>
        </w:rPr>
        <w:t>Курманаевского района</w:t>
      </w:r>
    </w:p>
    <w:p w:rsidR="008831E9" w:rsidRPr="008831E9" w:rsidRDefault="008831E9" w:rsidP="008831E9">
      <w:pPr>
        <w:pStyle w:val="a5"/>
        <w:ind w:firstLine="283"/>
        <w:jc w:val="right"/>
        <w:rPr>
          <w:rFonts w:ascii="Times New Roman" w:hAnsi="Times New Roman" w:cs="Times New Roman"/>
          <w:b/>
          <w:bCs/>
          <w:w w:val="90"/>
          <w:position w:val="-10"/>
          <w:sz w:val="40"/>
          <w:szCs w:val="40"/>
        </w:rPr>
      </w:pPr>
      <w:r w:rsidRPr="008831E9">
        <w:rPr>
          <w:rFonts w:ascii="Times New Roman" w:hAnsi="Times New Roman" w:cs="Times New Roman"/>
          <w:b/>
          <w:bCs/>
          <w:w w:val="90"/>
          <w:position w:val="-10"/>
          <w:sz w:val="40"/>
          <w:szCs w:val="40"/>
        </w:rPr>
        <w:t xml:space="preserve">юрист I класса </w:t>
      </w:r>
    </w:p>
    <w:p w:rsidR="004523F6" w:rsidRPr="008831E9" w:rsidRDefault="008831E9" w:rsidP="008831E9">
      <w:pPr>
        <w:jc w:val="right"/>
        <w:rPr>
          <w:sz w:val="40"/>
          <w:szCs w:val="40"/>
        </w:rPr>
      </w:pPr>
      <w:r w:rsidRPr="008831E9">
        <w:rPr>
          <w:b/>
          <w:bCs/>
          <w:w w:val="90"/>
          <w:position w:val="-10"/>
          <w:sz w:val="40"/>
          <w:szCs w:val="40"/>
        </w:rPr>
        <w:t>А.А. БРЫЛЕВ</w:t>
      </w:r>
    </w:p>
    <w:sectPr w:rsidR="004523F6" w:rsidRPr="008831E9" w:rsidSect="00452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ctav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31E9"/>
    <w:rsid w:val="00017598"/>
    <w:rsid w:val="00061DFC"/>
    <w:rsid w:val="00064571"/>
    <w:rsid w:val="00065A03"/>
    <w:rsid w:val="0008109F"/>
    <w:rsid w:val="0009103A"/>
    <w:rsid w:val="00096CC2"/>
    <w:rsid w:val="00107005"/>
    <w:rsid w:val="00137513"/>
    <w:rsid w:val="001A2596"/>
    <w:rsid w:val="001A3DD5"/>
    <w:rsid w:val="001D471E"/>
    <w:rsid w:val="001F7EB8"/>
    <w:rsid w:val="00237C03"/>
    <w:rsid w:val="00255F62"/>
    <w:rsid w:val="00257102"/>
    <w:rsid w:val="00274B3E"/>
    <w:rsid w:val="002C2E58"/>
    <w:rsid w:val="002C610C"/>
    <w:rsid w:val="002D2239"/>
    <w:rsid w:val="002E4F76"/>
    <w:rsid w:val="00313864"/>
    <w:rsid w:val="00325423"/>
    <w:rsid w:val="00333BDB"/>
    <w:rsid w:val="003447EB"/>
    <w:rsid w:val="004143CB"/>
    <w:rsid w:val="00430A99"/>
    <w:rsid w:val="00442D5C"/>
    <w:rsid w:val="004523F6"/>
    <w:rsid w:val="00491E77"/>
    <w:rsid w:val="004C13F5"/>
    <w:rsid w:val="00560859"/>
    <w:rsid w:val="00566679"/>
    <w:rsid w:val="005A4FF6"/>
    <w:rsid w:val="005A5B00"/>
    <w:rsid w:val="005A70DE"/>
    <w:rsid w:val="005A7314"/>
    <w:rsid w:val="005D1AD1"/>
    <w:rsid w:val="00606B84"/>
    <w:rsid w:val="006203D6"/>
    <w:rsid w:val="00622B2F"/>
    <w:rsid w:val="006413BB"/>
    <w:rsid w:val="00647849"/>
    <w:rsid w:val="00680736"/>
    <w:rsid w:val="00684440"/>
    <w:rsid w:val="006B3395"/>
    <w:rsid w:val="006B5838"/>
    <w:rsid w:val="006C2F05"/>
    <w:rsid w:val="006D230F"/>
    <w:rsid w:val="006D55B2"/>
    <w:rsid w:val="00705875"/>
    <w:rsid w:val="00747727"/>
    <w:rsid w:val="00750956"/>
    <w:rsid w:val="00767E83"/>
    <w:rsid w:val="00780AB6"/>
    <w:rsid w:val="00794BDD"/>
    <w:rsid w:val="00795901"/>
    <w:rsid w:val="007A5094"/>
    <w:rsid w:val="00853FFF"/>
    <w:rsid w:val="00867083"/>
    <w:rsid w:val="008831E9"/>
    <w:rsid w:val="008C4D52"/>
    <w:rsid w:val="008F0EB5"/>
    <w:rsid w:val="008F6C02"/>
    <w:rsid w:val="009126CE"/>
    <w:rsid w:val="00A55492"/>
    <w:rsid w:val="00A76082"/>
    <w:rsid w:val="00A979CC"/>
    <w:rsid w:val="00B21CAC"/>
    <w:rsid w:val="00B3101A"/>
    <w:rsid w:val="00B8212A"/>
    <w:rsid w:val="00B847EE"/>
    <w:rsid w:val="00BA24C8"/>
    <w:rsid w:val="00BE551B"/>
    <w:rsid w:val="00BF2C04"/>
    <w:rsid w:val="00C60782"/>
    <w:rsid w:val="00CA046C"/>
    <w:rsid w:val="00D87380"/>
    <w:rsid w:val="00E22704"/>
    <w:rsid w:val="00E365D1"/>
    <w:rsid w:val="00E86F9A"/>
    <w:rsid w:val="00EC4CF6"/>
    <w:rsid w:val="00ED3F5D"/>
    <w:rsid w:val="00F100FF"/>
    <w:rsid w:val="00F223E7"/>
    <w:rsid w:val="00F34008"/>
    <w:rsid w:val="00F91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7C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979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979C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237C0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7C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37C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37C0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237C0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37C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7C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37C03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237C03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semiHidden/>
    <w:rsid w:val="00237C0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37C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37C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237C0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37C0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237C0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List Paragraph"/>
    <w:basedOn w:val="a"/>
    <w:uiPriority w:val="34"/>
    <w:qFormat/>
    <w:rsid w:val="00237C03"/>
    <w:pPr>
      <w:ind w:left="708"/>
    </w:pPr>
  </w:style>
  <w:style w:type="paragraph" w:customStyle="1" w:styleId="a4">
    <w:name w:val="материал"/>
    <w:basedOn w:val="a"/>
    <w:uiPriority w:val="99"/>
    <w:rsid w:val="008831E9"/>
    <w:pPr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Octava" w:hAnsi="Octava" w:cs="Octava"/>
      <w:color w:val="000000"/>
      <w:sz w:val="18"/>
      <w:szCs w:val="18"/>
    </w:rPr>
  </w:style>
  <w:style w:type="paragraph" w:customStyle="1" w:styleId="a5">
    <w:name w:val="[основной абзац]"/>
    <w:basedOn w:val="a"/>
    <w:uiPriority w:val="99"/>
    <w:rsid w:val="008831E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2019-04-08T07:43:00Z</dcterms:created>
  <dcterms:modified xsi:type="dcterms:W3CDTF">2019-04-08T07:45:00Z</dcterms:modified>
</cp:coreProperties>
</file>